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81806" w:rsidRDefault="00E81806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605162" w:rsidRPr="00605162" w:rsidRDefault="00605162" w:rsidP="00605162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</w:p>
    <w:p w:rsidR="00E81806" w:rsidRPr="00E81806" w:rsidRDefault="00E81806" w:rsidP="00E81806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E8180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«Дачная амнистия» в действии</w:t>
      </w:r>
    </w:p>
    <w:p w:rsidR="00E81806" w:rsidRPr="00E81806" w:rsidRDefault="00E81806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34BD7B" wp14:editId="3C55BE0D">
            <wp:simplePos x="0" y="0"/>
            <wp:positionH relativeFrom="column">
              <wp:posOffset>-1270</wp:posOffset>
            </wp:positionH>
            <wp:positionV relativeFrom="paragraph">
              <wp:posOffset>195580</wp:posOffset>
            </wp:positionV>
            <wp:extent cx="3695700" cy="1847215"/>
            <wp:effectExtent l="0" t="0" r="0" b="635"/>
            <wp:wrapTight wrapText="bothSides">
              <wp:wrapPolygon edited="0">
                <wp:start x="0" y="0"/>
                <wp:lineTo x="0" y="21385"/>
                <wp:lineTo x="21489" y="21385"/>
                <wp:lineTo x="2148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806" w:rsidRPr="00E81806" w:rsidRDefault="00E81806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E81806">
        <w:rPr>
          <w:rFonts w:ascii="Segoe UI" w:hAnsi="Segoe UI" w:cs="Segoe UI"/>
          <w:noProof/>
          <w:lang w:eastAsia="ru-RU"/>
        </w:rPr>
        <w:t>В Кадастровую палату по Красноярскому краю периодически поступают вопросы, касающиеся учета объектов капитального строительства (зданий, строений, помещений) по «дачной амнистии». Сегодня мы ответим на следующие, наиболее часто повторяющиеся, вопросы.</w:t>
      </w:r>
    </w:p>
    <w:p w:rsidR="00E81806" w:rsidRPr="00E81806" w:rsidRDefault="00E81806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E81806">
        <w:rPr>
          <w:rFonts w:ascii="Segoe UI" w:hAnsi="Segoe UI" w:cs="Segoe UI"/>
          <w:noProof/>
          <w:lang w:eastAsia="ru-RU"/>
        </w:rPr>
        <w:t>1.</w:t>
      </w:r>
      <w:r w:rsidRPr="00E81806">
        <w:rPr>
          <w:rFonts w:ascii="Segoe UI" w:hAnsi="Segoe UI" w:cs="Segoe UI"/>
          <w:noProof/>
          <w:lang w:eastAsia="ru-RU"/>
        </w:rPr>
        <w:tab/>
        <w:t xml:space="preserve">Я построил дом на принадлежащем мне земельном участке. Мною было получено разрешение на строительство жилого дома. Нужно ли получать разрешение на ввод в эксплуатацию такого жилого дома? </w:t>
      </w:r>
    </w:p>
    <w:p w:rsidR="00E81806" w:rsidRPr="00E81806" w:rsidRDefault="00E81806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E81806">
        <w:rPr>
          <w:rFonts w:ascii="Segoe UI" w:hAnsi="Segoe UI" w:cs="Segoe UI"/>
          <w:noProof/>
          <w:lang w:eastAsia="ru-RU"/>
        </w:rPr>
        <w:t>Ответ: В связи с продлением «дачной амнистии» до 1 марта 2020 года можно осуществить кадастровый учет и регистрацию прав на объекты индивидуального жилищного строительства по упрощенной схеме без разрешения на ввод объекта в эксплуатацию. Для регистрации индивидуального жилого дома необходима оплата государственной пошлины, наличие разрешения на строительство, правоустанавливающие документы на земельный участок и подготовленный кадастровым инженером технический план жилого дома.</w:t>
      </w:r>
    </w:p>
    <w:p w:rsidR="00E81806" w:rsidRPr="00E81806" w:rsidRDefault="00E81806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E81806">
        <w:rPr>
          <w:rFonts w:ascii="Segoe UI" w:hAnsi="Segoe UI" w:cs="Segoe UI"/>
          <w:noProof/>
          <w:lang w:eastAsia="ru-RU"/>
        </w:rPr>
        <w:t>2. Хочу построить гараж на земельном участке, который предназначен под строительство индивидуального гаража. Нужно ли мне получать разрешение на строительство?</w:t>
      </w:r>
    </w:p>
    <w:p w:rsidR="00E81806" w:rsidRPr="00E81806" w:rsidRDefault="00E81806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E81806">
        <w:rPr>
          <w:rFonts w:ascii="Segoe UI" w:hAnsi="Segoe UI" w:cs="Segoe UI"/>
          <w:noProof/>
          <w:lang w:eastAsia="ru-RU"/>
        </w:rPr>
        <w:t>Ответ: В случае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 (в том числе, под строительство индивидуального гаража) или строительства на земельном участке, предоставленном для ведения садоводства, дачного хозяйства – выдача разрешения на строительство не требуется.</w:t>
      </w:r>
    </w:p>
    <w:p w:rsidR="00E81806" w:rsidRPr="00E81806" w:rsidRDefault="00E81806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E81806">
        <w:rPr>
          <w:rFonts w:ascii="Segoe UI" w:hAnsi="Segoe UI" w:cs="Segoe UI"/>
          <w:noProof/>
          <w:lang w:eastAsia="ru-RU"/>
        </w:rPr>
        <w:t>3.</w:t>
      </w:r>
      <w:r w:rsidRPr="00E81806">
        <w:rPr>
          <w:rFonts w:ascii="Segoe UI" w:hAnsi="Segoe UI" w:cs="Segoe UI"/>
          <w:noProof/>
          <w:lang w:eastAsia="ru-RU"/>
        </w:rPr>
        <w:tab/>
        <w:t>Много лет владею садовым участком с домиком. Но на землю свидетельство есть, а на садовый домик – нет. Могу ли я оформить домик, как это сделать?</w:t>
      </w:r>
    </w:p>
    <w:p w:rsidR="00E81806" w:rsidRPr="00E81806" w:rsidRDefault="00E81806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E81806">
        <w:rPr>
          <w:rFonts w:ascii="Segoe UI" w:hAnsi="Segoe UI" w:cs="Segoe UI"/>
          <w:noProof/>
          <w:lang w:eastAsia="ru-RU"/>
        </w:rPr>
        <w:t>Ответ: Совершать какие-либо действия с объектами недвижимости – продавать, покупать, предавать по наследству – можно только после того, как строения поставлены на государственный кадастровый учёт и оформлены в собственность.</w:t>
      </w:r>
    </w:p>
    <w:p w:rsidR="00E81806" w:rsidRPr="00E81806" w:rsidRDefault="00E81806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E81806">
        <w:rPr>
          <w:rFonts w:ascii="Segoe UI" w:hAnsi="Segoe UI" w:cs="Segoe UI"/>
          <w:noProof/>
          <w:lang w:eastAsia="ru-RU"/>
        </w:rPr>
        <w:t xml:space="preserve">На сегодняшний день собственник строений, расположенных на садовом участке,  может зарегистрировать садовый дом, сарай, гараж, баню и другие строения в упрощенном порядке. </w:t>
      </w:r>
    </w:p>
    <w:p w:rsidR="00E81806" w:rsidRPr="00E81806" w:rsidRDefault="00E81806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E81806">
        <w:rPr>
          <w:rFonts w:ascii="Segoe UI" w:hAnsi="Segoe UI" w:cs="Segoe UI"/>
          <w:noProof/>
          <w:lang w:eastAsia="ru-RU"/>
        </w:rPr>
        <w:t xml:space="preserve">С 1 января 2017 года вместо декларации, подтверждающей факт создания объекта недвижимости, предоставляется технический план объекта недвижимости, а также правоустанавливающий документ на земельный участок, на котором расположен объект недвижимого имущества (если права на него еще не зарегистрированы в Едином государственном реестре недвижимости). То есть, собственнику необходимо обратиться к кадастровому инженеру для подготовки технического плана. </w:t>
      </w:r>
    </w:p>
    <w:p w:rsidR="00B64374" w:rsidRDefault="00B64374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B64374" w:rsidRDefault="00B64374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</w:p>
    <w:p w:rsidR="00E81806" w:rsidRPr="00E81806" w:rsidRDefault="00E81806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bookmarkStart w:id="0" w:name="_GoBack"/>
      <w:bookmarkEnd w:id="0"/>
      <w:r w:rsidRPr="00E81806">
        <w:rPr>
          <w:rFonts w:ascii="Segoe UI" w:hAnsi="Segoe UI" w:cs="Segoe UI"/>
          <w:noProof/>
          <w:lang w:eastAsia="ru-RU"/>
        </w:rPr>
        <w:t>Технический план изготавливается на основании декларации об объекте недвижимости, которая заверяется собственником дачного участка. Она включается в состав технического плана.</w:t>
      </w:r>
    </w:p>
    <w:p w:rsidR="009A1C09" w:rsidRPr="00DE0229" w:rsidRDefault="00E81806" w:rsidP="00E81806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 w:rsidRPr="00E81806">
        <w:rPr>
          <w:rFonts w:ascii="Segoe UI" w:hAnsi="Segoe UI" w:cs="Segoe UI"/>
          <w:noProof/>
          <w:lang w:eastAsia="ru-RU"/>
        </w:rPr>
        <w:t>Далее с заявлением о кадастровом учете и регистрации права и необходимыми документами следует обратиться в офис МФЦ «Мои документы». Также существует возможность обращения посредством почтового отправления н</w:t>
      </w:r>
      <w:r w:rsidR="00B64374">
        <w:rPr>
          <w:rFonts w:ascii="Segoe UI" w:hAnsi="Segoe UI" w:cs="Segoe UI"/>
          <w:noProof/>
          <w:lang w:eastAsia="ru-RU"/>
        </w:rPr>
        <w:t xml:space="preserve">а адрес: 660020, </w:t>
      </w:r>
      <w:r w:rsidRPr="00E81806">
        <w:rPr>
          <w:rFonts w:ascii="Segoe UI" w:hAnsi="Segoe UI" w:cs="Segoe UI"/>
          <w:noProof/>
          <w:lang w:eastAsia="ru-RU"/>
        </w:rPr>
        <w:t>г. Красноярск, ул. Петра Подзолкова, д. 3 или электронного сервиса Личный кабинет на официальном сайте Росреестра.</w:t>
      </w:r>
    </w:p>
    <w:sectPr w:rsidR="009A1C09" w:rsidRPr="00DE0229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64374">
      <w:rPr>
        <w:noProof/>
        <w:sz w:val="16"/>
        <w:szCs w:val="16"/>
      </w:rPr>
      <w:t>28.06.2018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64374">
      <w:rPr>
        <w:noProof/>
        <w:sz w:val="16"/>
        <w:szCs w:val="16"/>
      </w:rPr>
      <w:t>9:28:32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6437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64374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05162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4374"/>
    <w:rsid w:val="00B6580E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1806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33BD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2018-06-28T02:28:00Z</cp:lastPrinted>
  <dcterms:created xsi:type="dcterms:W3CDTF">2018-06-27T04:31:00Z</dcterms:created>
  <dcterms:modified xsi:type="dcterms:W3CDTF">2018-06-28T02:29:00Z</dcterms:modified>
</cp:coreProperties>
</file>